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03B9" w:rsidRPr="0040301A" w:rsidRDefault="00E070FE">
      <w:pPr>
        <w:spacing w:after="0" w:line="408" w:lineRule="auto"/>
        <w:ind w:left="120"/>
        <w:jc w:val="center"/>
        <w:rPr>
          <w:lang w:val="ru-RU"/>
        </w:rPr>
      </w:pPr>
      <w:bookmarkStart w:id="0" w:name="block-5791686"/>
      <w:r>
        <w:rPr>
          <w:noProof/>
          <w:lang w:val="ru-RU" w:eastAsia="ru-RU"/>
        </w:rPr>
        <w:drawing>
          <wp:anchor distT="0" distB="0" distL="114300" distR="114300" simplePos="0" relativeHeight="251657216" behindDoc="0" locked="0" layoutInCell="1" allowOverlap="1" wp14:anchorId="0C12B0C6" wp14:editId="44144178">
            <wp:simplePos x="0" y="0"/>
            <wp:positionH relativeFrom="column">
              <wp:posOffset>-1079771</wp:posOffset>
            </wp:positionH>
            <wp:positionV relativeFrom="paragraph">
              <wp:posOffset>-691299</wp:posOffset>
            </wp:positionV>
            <wp:extent cx="7558391" cy="1064751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12" t="18050" r="35144" b="7708"/>
                    <a:stretch/>
                  </pic:blipFill>
                  <pic:spPr bwMode="auto">
                    <a:xfrm>
                      <a:off x="0" y="0"/>
                      <a:ext cx="7558391" cy="106475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301A" w:rsidRPr="0040301A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E503B9" w:rsidRPr="0040301A" w:rsidRDefault="0040301A">
      <w:pPr>
        <w:spacing w:after="0" w:line="408" w:lineRule="auto"/>
        <w:ind w:left="120"/>
        <w:jc w:val="center"/>
        <w:rPr>
          <w:lang w:val="ru-RU"/>
        </w:rPr>
      </w:pPr>
      <w:bookmarkStart w:id="1" w:name="0c037b7b-5520-4791-a03a-b18d3eebfa6a"/>
      <w:r w:rsidRPr="0040301A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40301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E503B9" w:rsidRPr="0040301A" w:rsidRDefault="0040301A">
      <w:pPr>
        <w:spacing w:after="0" w:line="408" w:lineRule="auto"/>
        <w:ind w:left="120"/>
        <w:jc w:val="center"/>
        <w:rPr>
          <w:lang w:val="ru-RU"/>
        </w:rPr>
      </w:pPr>
      <w:bookmarkStart w:id="2" w:name="afb608da-8ae8-4d65-84e8-c89526b10adb"/>
      <w:r w:rsidRPr="0040301A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Ново-Савиновского района г. Казани</w:t>
      </w:r>
      <w:bookmarkEnd w:id="2"/>
    </w:p>
    <w:p w:rsidR="00E503B9" w:rsidRDefault="0040301A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</w:t>
      </w:r>
      <w:proofErr w:type="spellStart"/>
      <w:r>
        <w:rPr>
          <w:rFonts w:ascii="Times New Roman" w:hAnsi="Times New Roman"/>
          <w:b/>
          <w:color w:val="000000"/>
          <w:sz w:val="28"/>
        </w:rPr>
        <w:t>Школа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№113"</w:t>
      </w:r>
    </w:p>
    <w:p w:rsidR="00E503B9" w:rsidRDefault="00E503B9">
      <w:pPr>
        <w:spacing w:after="0"/>
        <w:ind w:left="120"/>
      </w:pPr>
    </w:p>
    <w:p w:rsidR="00E503B9" w:rsidRDefault="00E503B9">
      <w:pPr>
        <w:spacing w:after="0"/>
        <w:ind w:left="120"/>
      </w:pPr>
    </w:p>
    <w:p w:rsidR="00E503B9" w:rsidRDefault="00E503B9">
      <w:pPr>
        <w:spacing w:after="0"/>
        <w:ind w:left="120"/>
      </w:pPr>
    </w:p>
    <w:p w:rsidR="00E503B9" w:rsidRDefault="00E503B9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070FE" w:rsidTr="000D4161">
        <w:tc>
          <w:tcPr>
            <w:tcW w:w="3114" w:type="dxa"/>
          </w:tcPr>
          <w:p w:rsidR="00C53FFE" w:rsidRPr="0040209D" w:rsidRDefault="0040301A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40301A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4E6975" w:rsidRDefault="0040301A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40301A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Шевчук А.Е.</w:t>
            </w:r>
          </w:p>
          <w:p w:rsidR="0040301A" w:rsidRDefault="0040301A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</w:p>
          <w:p w:rsidR="004E6975" w:rsidRDefault="0040301A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5A639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40301A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40301A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</w:p>
          <w:p w:rsidR="004E6975" w:rsidRDefault="0040301A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40301A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Мухаметзянов</w:t>
            </w:r>
            <w:proofErr w:type="spell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И.М.</w:t>
            </w:r>
          </w:p>
          <w:p w:rsidR="0040301A" w:rsidRDefault="0040301A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</w:p>
          <w:p w:rsidR="004E6975" w:rsidRDefault="0040301A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5A639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40301A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40301A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E6D86" w:rsidRDefault="0040301A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40301A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Юнусова Э.Н.</w:t>
            </w:r>
          </w:p>
          <w:p w:rsidR="0040301A" w:rsidRDefault="0040301A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№293-О</w:t>
            </w:r>
          </w:p>
          <w:p w:rsidR="000E6D86" w:rsidRDefault="0040301A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сентября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5A6396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E503B9" w:rsidRPr="0040301A" w:rsidRDefault="00E503B9">
      <w:pPr>
        <w:spacing w:after="0"/>
        <w:ind w:left="120"/>
        <w:rPr>
          <w:lang w:val="ru-RU"/>
        </w:rPr>
      </w:pPr>
    </w:p>
    <w:p w:rsidR="00E503B9" w:rsidRPr="0040301A" w:rsidRDefault="00E503B9">
      <w:pPr>
        <w:spacing w:after="0"/>
        <w:ind w:left="120"/>
        <w:rPr>
          <w:lang w:val="ru-RU"/>
        </w:rPr>
      </w:pPr>
    </w:p>
    <w:p w:rsidR="00E503B9" w:rsidRPr="0040301A" w:rsidRDefault="00E503B9">
      <w:pPr>
        <w:spacing w:after="0"/>
        <w:ind w:left="120"/>
        <w:rPr>
          <w:lang w:val="ru-RU"/>
        </w:rPr>
      </w:pPr>
    </w:p>
    <w:p w:rsidR="00E503B9" w:rsidRPr="0040301A" w:rsidRDefault="00E503B9">
      <w:pPr>
        <w:spacing w:after="0"/>
        <w:ind w:left="120"/>
        <w:rPr>
          <w:lang w:val="ru-RU"/>
        </w:rPr>
      </w:pPr>
    </w:p>
    <w:p w:rsidR="00E503B9" w:rsidRPr="0040301A" w:rsidRDefault="00E503B9">
      <w:pPr>
        <w:spacing w:after="0"/>
        <w:ind w:left="120"/>
        <w:rPr>
          <w:lang w:val="ru-RU"/>
        </w:rPr>
      </w:pPr>
    </w:p>
    <w:p w:rsidR="00E503B9" w:rsidRPr="0040301A" w:rsidRDefault="0040301A">
      <w:pPr>
        <w:spacing w:after="0" w:line="408" w:lineRule="auto"/>
        <w:ind w:left="120"/>
        <w:jc w:val="center"/>
        <w:rPr>
          <w:lang w:val="ru-RU"/>
        </w:rPr>
      </w:pPr>
      <w:r w:rsidRPr="0040301A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E503B9" w:rsidRPr="0040301A" w:rsidRDefault="0040301A">
      <w:pPr>
        <w:spacing w:after="0" w:line="408" w:lineRule="auto"/>
        <w:ind w:left="120"/>
        <w:jc w:val="center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40301A">
        <w:rPr>
          <w:rFonts w:ascii="Times New Roman" w:hAnsi="Times New Roman"/>
          <w:color w:val="000000"/>
          <w:sz w:val="28"/>
          <w:lang w:val="ru-RU"/>
        </w:rPr>
        <w:t xml:space="preserve"> 814571)</w:t>
      </w:r>
    </w:p>
    <w:p w:rsidR="00E503B9" w:rsidRPr="0040301A" w:rsidRDefault="00E503B9">
      <w:pPr>
        <w:spacing w:after="0"/>
        <w:ind w:left="120"/>
        <w:jc w:val="center"/>
        <w:rPr>
          <w:lang w:val="ru-RU"/>
        </w:rPr>
      </w:pPr>
    </w:p>
    <w:p w:rsidR="00E503B9" w:rsidRPr="0040301A" w:rsidRDefault="0040301A">
      <w:pPr>
        <w:spacing w:after="0" w:line="408" w:lineRule="auto"/>
        <w:ind w:left="120"/>
        <w:jc w:val="center"/>
        <w:rPr>
          <w:lang w:val="ru-RU"/>
        </w:rPr>
      </w:pPr>
      <w:r w:rsidRPr="0040301A">
        <w:rPr>
          <w:rFonts w:ascii="Times New Roman" w:hAnsi="Times New Roman"/>
          <w:b/>
          <w:color w:val="000000"/>
          <w:sz w:val="28"/>
          <w:lang w:val="ru-RU"/>
        </w:rPr>
        <w:t>учебного предмета «Вероятность и статистика. Углубленный уровень»</w:t>
      </w:r>
    </w:p>
    <w:p w:rsidR="00E503B9" w:rsidRPr="0040301A" w:rsidRDefault="0040301A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для обучающихся 10А класса</w:t>
      </w:r>
    </w:p>
    <w:p w:rsidR="00E503B9" w:rsidRPr="0040301A" w:rsidRDefault="00E503B9">
      <w:pPr>
        <w:spacing w:after="0"/>
        <w:ind w:left="120"/>
        <w:jc w:val="center"/>
        <w:rPr>
          <w:lang w:val="ru-RU"/>
        </w:rPr>
      </w:pPr>
    </w:p>
    <w:p w:rsidR="00E503B9" w:rsidRPr="0040301A" w:rsidRDefault="00E503B9">
      <w:pPr>
        <w:spacing w:after="0"/>
        <w:ind w:left="120"/>
        <w:jc w:val="center"/>
        <w:rPr>
          <w:lang w:val="ru-RU"/>
        </w:rPr>
      </w:pPr>
    </w:p>
    <w:p w:rsidR="00E503B9" w:rsidRPr="0040301A" w:rsidRDefault="00E503B9">
      <w:pPr>
        <w:spacing w:after="0"/>
        <w:ind w:left="120"/>
        <w:jc w:val="center"/>
        <w:rPr>
          <w:lang w:val="ru-RU"/>
        </w:rPr>
      </w:pPr>
    </w:p>
    <w:p w:rsidR="00E503B9" w:rsidRPr="0040301A" w:rsidRDefault="00E503B9">
      <w:pPr>
        <w:spacing w:after="0"/>
        <w:ind w:left="120"/>
        <w:jc w:val="center"/>
        <w:rPr>
          <w:lang w:val="ru-RU"/>
        </w:rPr>
      </w:pPr>
    </w:p>
    <w:p w:rsidR="00E503B9" w:rsidRPr="0040301A" w:rsidRDefault="00E503B9">
      <w:pPr>
        <w:spacing w:after="0"/>
        <w:ind w:left="120"/>
        <w:jc w:val="center"/>
        <w:rPr>
          <w:lang w:val="ru-RU"/>
        </w:rPr>
      </w:pPr>
    </w:p>
    <w:p w:rsidR="00E503B9" w:rsidRPr="0040301A" w:rsidRDefault="00E503B9">
      <w:pPr>
        <w:spacing w:after="0"/>
        <w:ind w:left="120"/>
        <w:jc w:val="center"/>
        <w:rPr>
          <w:lang w:val="ru-RU"/>
        </w:rPr>
      </w:pPr>
    </w:p>
    <w:p w:rsidR="00E503B9" w:rsidRPr="0040301A" w:rsidRDefault="00E503B9">
      <w:pPr>
        <w:spacing w:after="0"/>
        <w:ind w:left="120"/>
        <w:jc w:val="center"/>
        <w:rPr>
          <w:lang w:val="ru-RU"/>
        </w:rPr>
      </w:pPr>
    </w:p>
    <w:p w:rsidR="00E503B9" w:rsidRPr="0040301A" w:rsidRDefault="00E503B9" w:rsidP="0040301A">
      <w:pPr>
        <w:spacing w:after="0"/>
        <w:rPr>
          <w:lang w:val="ru-RU"/>
        </w:rPr>
      </w:pPr>
    </w:p>
    <w:p w:rsidR="00E503B9" w:rsidRPr="0040301A" w:rsidRDefault="00E503B9">
      <w:pPr>
        <w:spacing w:after="0"/>
        <w:ind w:left="120"/>
        <w:jc w:val="center"/>
        <w:rPr>
          <w:lang w:val="ru-RU"/>
        </w:rPr>
      </w:pPr>
    </w:p>
    <w:p w:rsidR="00E503B9" w:rsidRPr="0040301A" w:rsidRDefault="00E503B9">
      <w:pPr>
        <w:spacing w:after="0"/>
        <w:ind w:left="120"/>
        <w:jc w:val="center"/>
        <w:rPr>
          <w:lang w:val="ru-RU"/>
        </w:rPr>
      </w:pPr>
    </w:p>
    <w:p w:rsidR="00E503B9" w:rsidRPr="0040301A" w:rsidRDefault="0040301A">
      <w:pPr>
        <w:spacing w:after="0"/>
        <w:ind w:left="120"/>
        <w:jc w:val="center"/>
        <w:rPr>
          <w:lang w:val="ru-RU"/>
        </w:rPr>
      </w:pPr>
      <w:bookmarkStart w:id="3" w:name="00db9df5-4f18-4315-937d-9949a0b704d1"/>
      <w:r w:rsidRPr="0040301A">
        <w:rPr>
          <w:rFonts w:ascii="Times New Roman" w:hAnsi="Times New Roman"/>
          <w:b/>
          <w:color w:val="000000"/>
          <w:sz w:val="28"/>
          <w:lang w:val="ru-RU"/>
        </w:rPr>
        <w:t>г. Казань</w:t>
      </w:r>
      <w:bookmarkEnd w:id="3"/>
      <w:r w:rsidRPr="0040301A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9cbcb13b-ef51-4f5f-b56f-5fc99c9360c2"/>
      <w:r w:rsidRPr="0040301A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</w:p>
    <w:p w:rsidR="00E503B9" w:rsidRPr="0040301A" w:rsidRDefault="00E503B9">
      <w:pPr>
        <w:rPr>
          <w:lang w:val="ru-RU"/>
        </w:rPr>
        <w:sectPr w:rsidR="00E503B9" w:rsidRPr="0040301A">
          <w:pgSz w:w="11906" w:h="16383"/>
          <w:pgMar w:top="1134" w:right="850" w:bottom="1134" w:left="1701" w:header="720" w:footer="720" w:gutter="0"/>
          <w:cols w:space="720"/>
        </w:sectPr>
      </w:pPr>
    </w:p>
    <w:p w:rsidR="00E503B9" w:rsidRPr="0040301A" w:rsidRDefault="0040301A">
      <w:pPr>
        <w:spacing w:after="0" w:line="264" w:lineRule="auto"/>
        <w:ind w:left="120"/>
        <w:jc w:val="both"/>
        <w:rPr>
          <w:lang w:val="ru-RU"/>
        </w:rPr>
      </w:pPr>
      <w:bookmarkStart w:id="5" w:name="block-5791687"/>
      <w:bookmarkEnd w:id="0"/>
      <w:r w:rsidRPr="0040301A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E503B9" w:rsidRPr="0040301A" w:rsidRDefault="00E503B9">
      <w:pPr>
        <w:spacing w:after="0" w:line="264" w:lineRule="auto"/>
        <w:ind w:left="120"/>
        <w:jc w:val="both"/>
        <w:rPr>
          <w:lang w:val="ru-RU"/>
        </w:rPr>
      </w:pP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>Учебный курс «Вероятность и статистика» углублённого уровня является продолжением и развитием одноименного учебного курса углублённого уровня на уровне среднего общего образования. Учебный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обучающихся о методах исследования изменчивого мира, развивается понимание значимости и общности математических методов познания как неотъемлемой части современного естественно-научного мировоззрения.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 xml:space="preserve">Содержание учебного курса направлено на закрепление знаний, полученных при изучении курса на уровне основного общего образования, и на развитие представлений о случайных величинах и взаимосвязях между ними на важных примерах, сюжеты которых почерпнуты из окружающего мира. В результате у обучающихся должно сформироваться представление о наиболее употребительных и общих математических моделях, используемых для описания антропометрических и демографических величин, погрешностей в различные рода измерениях, длительности безотказной работы технических устройств, характеристик массовых явлений и процессов в обществе. Учебный курс является базой для освоения вероятностно-статистических методов, необходимых специалистам не только инженерных специальностей, но также социальных и психологических, поскольку современные общественные науки в значительной мере используют аппарат анализа больших данных. Центральную часть учебного курса занимает обсуждение закона больших чисел – фундаментального закона природы, имеющего математическую формализацию. 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 xml:space="preserve">В соответствии с указанными целями в структуре учебного курса «Вероятность и статистика» на углублённом уровне выделены основные содержательные линии: «Случайные события и вероятности» и «Случайные величины и закон больших чисел». 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 xml:space="preserve">Помимо основных линий в учебный курс включены элементы теории графов и теории множеств, необходимые для полноценного освоения материала данного учебного курса и смежных математических учебных курсов. 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 xml:space="preserve">Содержание линии «Случайные события и вероятности» служит основой для формирования представлений о распределении вероятностей между значениями случайных величин. Важную часть в этой содержательной линии занимает изучение геометрического и биномиального распределений и </w:t>
      </w:r>
      <w:r w:rsidRPr="0040301A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их непрерывными аналогами – показательным и нормальным распределениями.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>Темы, связанные с непрерывными случайными величинами и распределениями, акцентируют внимание обучающихся на описании и изучении случайных явлений с помощью непрерывных функций. Основное внимание уделяется показательному и нормальному распределениям.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>В учебном курсе предусматривается ознакомительное изучение связи между случайными величинами и описание этой связи с помощью коэффициента корреляции и его выборочного аналога. Эти элементы содержания развивают тему «Диаграммы рассеивания», изученную на уровне основного общего образования, и во многом опираются на сведения из курсов алгебры и геометрии.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>Ещё один элемент содержания, который предлагается на ознакомительном уровне – последовательность случайных независимых событий, наступающих в единицу времени. Ознакомление с распределением вероятностей количества таких событий носит развивающий характер и является актуальным для будущих абитуриентов, поступающих на учебные специальности, связанные с общественными науками, психологией и управлением.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bookmarkStart w:id="6" w:name="b36699e0-a848-4276-9295-9131bc7b4ab1"/>
      <w:r w:rsidRPr="0040301A">
        <w:rPr>
          <w:rFonts w:ascii="Times New Roman" w:hAnsi="Times New Roman"/>
          <w:color w:val="000000"/>
          <w:sz w:val="28"/>
          <w:lang w:val="ru-RU"/>
        </w:rPr>
        <w:t>На изучение учебного курса «Вероятность и статистика» на углубленном уровне отводится в 10 кл</w:t>
      </w:r>
      <w:r>
        <w:rPr>
          <w:rFonts w:ascii="Times New Roman" w:hAnsi="Times New Roman"/>
          <w:color w:val="000000"/>
          <w:sz w:val="28"/>
          <w:lang w:val="ru-RU"/>
        </w:rPr>
        <w:t>ассе – 34 часа (1 час в неделю)</w:t>
      </w:r>
      <w:r w:rsidRPr="0040301A">
        <w:rPr>
          <w:rFonts w:ascii="Times New Roman" w:hAnsi="Times New Roman"/>
          <w:color w:val="000000"/>
          <w:sz w:val="28"/>
          <w:lang w:val="ru-RU"/>
        </w:rPr>
        <w:t>.</w:t>
      </w:r>
      <w:bookmarkEnd w:id="6"/>
    </w:p>
    <w:p w:rsidR="00E503B9" w:rsidRPr="0040301A" w:rsidRDefault="00E503B9">
      <w:pPr>
        <w:rPr>
          <w:lang w:val="ru-RU"/>
        </w:rPr>
        <w:sectPr w:rsidR="00E503B9" w:rsidRPr="0040301A">
          <w:pgSz w:w="11906" w:h="16383"/>
          <w:pgMar w:top="1134" w:right="850" w:bottom="1134" w:left="1701" w:header="720" w:footer="720" w:gutter="0"/>
          <w:cols w:space="720"/>
        </w:sectPr>
      </w:pPr>
    </w:p>
    <w:p w:rsidR="00E503B9" w:rsidRPr="0040301A" w:rsidRDefault="0040301A">
      <w:pPr>
        <w:spacing w:after="0" w:line="264" w:lineRule="auto"/>
        <w:ind w:left="120"/>
        <w:jc w:val="both"/>
        <w:rPr>
          <w:lang w:val="ru-RU"/>
        </w:rPr>
      </w:pPr>
      <w:bookmarkStart w:id="7" w:name="block-5791689"/>
      <w:bookmarkEnd w:id="5"/>
      <w:r w:rsidRPr="0040301A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E503B9" w:rsidRPr="0040301A" w:rsidRDefault="00E503B9">
      <w:pPr>
        <w:spacing w:after="0" w:line="264" w:lineRule="auto"/>
        <w:ind w:left="120"/>
        <w:jc w:val="both"/>
        <w:rPr>
          <w:lang w:val="ru-RU"/>
        </w:rPr>
      </w:pPr>
    </w:p>
    <w:p w:rsidR="00E503B9" w:rsidRPr="0040301A" w:rsidRDefault="0040301A">
      <w:pPr>
        <w:spacing w:after="0" w:line="264" w:lineRule="auto"/>
        <w:ind w:left="120"/>
        <w:jc w:val="both"/>
        <w:rPr>
          <w:lang w:val="ru-RU"/>
        </w:rPr>
      </w:pPr>
      <w:r w:rsidRPr="0040301A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E503B9" w:rsidRPr="0040301A" w:rsidRDefault="00E503B9">
      <w:pPr>
        <w:spacing w:after="0" w:line="264" w:lineRule="auto"/>
        <w:ind w:left="120"/>
        <w:jc w:val="both"/>
        <w:rPr>
          <w:lang w:val="ru-RU"/>
        </w:rPr>
      </w:pP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 xml:space="preserve">Граф, связный граф, пути в графе: циклы и цепи. Степень (валентность) вершины. Графы на плоскости. Деревья. 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 xml:space="preserve"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</w:t>
      </w:r>
    </w:p>
    <w:p w:rsidR="00E503B9" w:rsidRPr="00706599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 xml:space="preserve">Операции над событиями: пересечение, объединение, противоположные события. </w:t>
      </w:r>
      <w:r w:rsidRPr="00706599">
        <w:rPr>
          <w:rFonts w:ascii="Times New Roman" w:hAnsi="Times New Roman"/>
          <w:color w:val="000000"/>
          <w:sz w:val="28"/>
          <w:lang w:val="ru-RU"/>
        </w:rPr>
        <w:t>Диаграммы Эйлера. Формула сложения вероятностей.</w:t>
      </w:r>
    </w:p>
    <w:p w:rsidR="00E503B9" w:rsidRPr="00E070FE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 xml:space="preserve">Условная вероятность. Умножение вероятностей. Дерево случайного эксперимента. </w:t>
      </w:r>
      <w:r w:rsidRPr="00E070FE">
        <w:rPr>
          <w:rFonts w:ascii="Times New Roman" w:hAnsi="Times New Roman"/>
          <w:color w:val="000000"/>
          <w:sz w:val="28"/>
          <w:lang w:val="ru-RU"/>
        </w:rPr>
        <w:t>Формула полной вероятности. Формула Байеса. Независимые события.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 xml:space="preserve">Бинарный случайный опыт (испытание), успех и неудача. Независимые испытания. Серия независимых испытаний до первого успеха. Перестановки и факториал. Число сочетаний. Треугольник Паскаля. Формула бинома Ньютона. 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 xml:space="preserve">Серия независимых испытаний Бернулли. Случайный выбор из конечной совокупности. 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>Случайная величина. Распределение вероятностей. Диаграмма распределения. Операции над случайными величинами. Бинарная случайная величина. Примеры распределений, в том числе геометрическое и биномиальное.</w:t>
      </w:r>
    </w:p>
    <w:p w:rsidR="00706599" w:rsidRDefault="00706599">
      <w:pPr>
        <w:rPr>
          <w:rFonts w:ascii="Times New Roman" w:hAnsi="Times New Roman"/>
          <w:b/>
          <w:color w:val="000000"/>
          <w:sz w:val="28"/>
          <w:lang w:val="ru-RU"/>
        </w:rPr>
      </w:pPr>
      <w:bookmarkStart w:id="8" w:name="block-5791688"/>
      <w:bookmarkEnd w:id="7"/>
      <w:r>
        <w:rPr>
          <w:rFonts w:ascii="Times New Roman" w:hAnsi="Times New Roman"/>
          <w:b/>
          <w:color w:val="000000"/>
          <w:sz w:val="28"/>
          <w:lang w:val="ru-RU"/>
        </w:rPr>
        <w:br w:type="page"/>
      </w:r>
    </w:p>
    <w:p w:rsidR="0040301A" w:rsidRPr="00706599" w:rsidRDefault="0040301A" w:rsidP="00706599">
      <w:pPr>
        <w:spacing w:after="0" w:line="264" w:lineRule="auto"/>
        <w:ind w:left="120"/>
        <w:jc w:val="both"/>
        <w:rPr>
          <w:lang w:val="ru-RU"/>
        </w:rPr>
      </w:pPr>
      <w:r w:rsidRPr="0040301A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УЧЕБНОГО КУРСА «ВЕРОЯТНОСТЬ И СТАТИСТИКА» (УГЛУБЛЕННЫЙ УРОВЕНЬ) НА УРОВНЕ СРЕДНЕГО ОБЩЕГО ОБРАЗОВАНИЯ</w:t>
      </w:r>
    </w:p>
    <w:p w:rsidR="00706599" w:rsidRDefault="00706599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E503B9" w:rsidRPr="0040301A" w:rsidRDefault="0040301A">
      <w:pPr>
        <w:spacing w:after="0" w:line="264" w:lineRule="auto"/>
        <w:ind w:left="120"/>
        <w:jc w:val="both"/>
        <w:rPr>
          <w:lang w:val="ru-RU"/>
        </w:rPr>
      </w:pPr>
      <w:r w:rsidRPr="0040301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E503B9" w:rsidRPr="0040301A" w:rsidRDefault="00E503B9">
      <w:pPr>
        <w:spacing w:after="0" w:line="264" w:lineRule="auto"/>
        <w:ind w:left="120"/>
        <w:jc w:val="both"/>
        <w:rPr>
          <w:lang w:val="ru-RU"/>
        </w:rPr>
      </w:pP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0301A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40301A">
        <w:rPr>
          <w:rFonts w:ascii="Times New Roman" w:hAnsi="Times New Roman"/>
          <w:color w:val="000000"/>
          <w:sz w:val="28"/>
          <w:lang w:val="ru-RU"/>
        </w:rPr>
        <w:t xml:space="preserve"> гражданской позиции обучающегося как активного и ответственного члена российского общества, представление о математических основах функционирования различных структур, явлений, процедур гражданского общества (выборы, опросы и другое), умение взаимодействовать с социальными институтами в соответствии с их функциями и назначением;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0301A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40301A">
        <w:rPr>
          <w:rFonts w:ascii="Times New Roman" w:hAnsi="Times New Roman"/>
          <w:color w:val="000000"/>
          <w:sz w:val="28"/>
          <w:lang w:val="ru-RU"/>
        </w:rPr>
        <w:t xml:space="preserve"> российской гражданской идентичности, уважения к прошлому и настоящему российской математики, ценностное отношение к достижениям российских математиков и российской математической школы, использование этих достижений в других науках, технологиях, сферах экономики;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 xml:space="preserve">осознание духовных ценностей российского народа, </w:t>
      </w:r>
      <w:proofErr w:type="spellStart"/>
      <w:r w:rsidRPr="0040301A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40301A">
        <w:rPr>
          <w:rFonts w:ascii="Times New Roman" w:hAnsi="Times New Roman"/>
          <w:color w:val="000000"/>
          <w:sz w:val="28"/>
          <w:lang w:val="ru-RU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учёного, осознание личного вклада в построение устойчивого будущего;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математических закономерностей, объектов, задач, решений, рассуждений, восприимчивость к математическим аспектам различных видов искусства;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0301A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40301A">
        <w:rPr>
          <w:rFonts w:ascii="Times New Roman" w:hAnsi="Times New Roman"/>
          <w:color w:val="000000"/>
          <w:sz w:val="28"/>
          <w:lang w:val="ru-RU"/>
        </w:rPr>
        <w:t xml:space="preserve"> умения применять математические знания в интересах здорового и безопасного образа жизни, ответственное отношение к своему здоровью (здоровое питание, сбалансированный режим занятий и отдыха, регулярная физическая активность), физическое совершенствование при занятиях спортивно-оздоровительной деятельностью;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 xml:space="preserve">готовность к труду, осознание ценности трудолюбия, интерес к различным сферам профессиональной деятельности, связанным с математикой и её приложениями, умение совершать осознанный выбор будущей профессии и реализовывать собственные жизненные планы, готовность и способность к математическому образованию и самообразованию на протяжении всей жизни, </w:t>
      </w:r>
      <w:r w:rsidRPr="0040301A">
        <w:rPr>
          <w:rFonts w:ascii="Times New Roman" w:hAnsi="Times New Roman"/>
          <w:color w:val="000000"/>
          <w:sz w:val="28"/>
          <w:lang w:val="ru-RU"/>
        </w:rPr>
        <w:lastRenderedPageBreak/>
        <w:t>готовность к активному участию в решении практических задач математической направленности;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0301A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40301A">
        <w:rPr>
          <w:rFonts w:ascii="Times New Roman" w:hAnsi="Times New Roman"/>
          <w:color w:val="000000"/>
          <w:sz w:val="28"/>
          <w:lang w:val="ru-RU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проблем, ориентация на применение математических знаний для решения задач в области окружающей среды, планирование поступков и оценки их возможных последствий для окружающей среды;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b/>
          <w:color w:val="000000"/>
          <w:sz w:val="28"/>
          <w:lang w:val="ru-RU"/>
        </w:rPr>
        <w:t xml:space="preserve">8) ценности научного познания: 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0301A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40301A">
        <w:rPr>
          <w:rFonts w:ascii="Times New Roman" w:hAnsi="Times New Roman"/>
          <w:color w:val="000000"/>
          <w:sz w:val="28"/>
          <w:lang w:val="ru-RU"/>
        </w:rPr>
        <w:t xml:space="preserve"> мировоззрения, соответствующего современному уровню развития науки и общественной практики, понимание математической науки как сферы человеческой деятельности, этапов её развития и значимости для развития цивилизации, овладение языком математики и математической культурой как средством познания мира, готовность осуществлять проектную и исследовательскую деятельность индивидуально и в группе.</w:t>
      </w:r>
    </w:p>
    <w:p w:rsidR="00E503B9" w:rsidRPr="0040301A" w:rsidRDefault="00E503B9">
      <w:pPr>
        <w:spacing w:after="0" w:line="264" w:lineRule="auto"/>
        <w:ind w:left="120"/>
        <w:jc w:val="both"/>
        <w:rPr>
          <w:lang w:val="ru-RU"/>
        </w:rPr>
      </w:pPr>
    </w:p>
    <w:p w:rsidR="00E503B9" w:rsidRPr="0040301A" w:rsidRDefault="0040301A">
      <w:pPr>
        <w:spacing w:after="0" w:line="264" w:lineRule="auto"/>
        <w:ind w:left="120"/>
        <w:jc w:val="both"/>
        <w:rPr>
          <w:lang w:val="ru-RU"/>
        </w:rPr>
      </w:pPr>
      <w:r w:rsidRPr="0040301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E503B9" w:rsidRPr="0040301A" w:rsidRDefault="00E503B9">
      <w:pPr>
        <w:spacing w:after="0" w:line="264" w:lineRule="auto"/>
        <w:ind w:left="120"/>
        <w:jc w:val="both"/>
        <w:rPr>
          <w:lang w:val="ru-RU"/>
        </w:rPr>
      </w:pPr>
    </w:p>
    <w:p w:rsidR="00E503B9" w:rsidRPr="0040301A" w:rsidRDefault="0040301A">
      <w:pPr>
        <w:spacing w:after="0" w:line="264" w:lineRule="auto"/>
        <w:ind w:left="120"/>
        <w:jc w:val="both"/>
        <w:rPr>
          <w:lang w:val="ru-RU"/>
        </w:rPr>
      </w:pPr>
      <w:r w:rsidRPr="0040301A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 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40301A">
        <w:rPr>
          <w:rFonts w:ascii="Times New Roman" w:hAnsi="Times New Roman"/>
          <w:color w:val="000000"/>
          <w:sz w:val="28"/>
          <w:lang w:val="ru-RU"/>
        </w:rPr>
        <w:t>контрпримеры</w:t>
      </w:r>
      <w:proofErr w:type="spellEnd"/>
      <w:r w:rsidRPr="0040301A">
        <w:rPr>
          <w:rFonts w:ascii="Times New Roman" w:hAnsi="Times New Roman"/>
          <w:color w:val="000000"/>
          <w:sz w:val="28"/>
          <w:lang w:val="ru-RU"/>
        </w:rPr>
        <w:t>, обосновывать собственные суждения и выводы;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вопросы как исследовательский инструмент познания,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E503B9" w:rsidRPr="0040301A" w:rsidRDefault="00E503B9">
      <w:pPr>
        <w:spacing w:after="0" w:line="264" w:lineRule="auto"/>
        <w:ind w:left="120"/>
        <w:jc w:val="both"/>
        <w:rPr>
          <w:lang w:val="ru-RU"/>
        </w:rPr>
      </w:pPr>
    </w:p>
    <w:p w:rsidR="00E503B9" w:rsidRPr="0040301A" w:rsidRDefault="0040301A">
      <w:pPr>
        <w:spacing w:after="0" w:line="264" w:lineRule="auto"/>
        <w:ind w:left="120"/>
        <w:jc w:val="both"/>
        <w:rPr>
          <w:lang w:val="ru-RU"/>
        </w:rPr>
      </w:pPr>
      <w:r w:rsidRPr="0040301A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аудитории.</w:t>
      </w:r>
    </w:p>
    <w:p w:rsidR="00E503B9" w:rsidRPr="0040301A" w:rsidRDefault="00E503B9">
      <w:pPr>
        <w:spacing w:after="0" w:line="264" w:lineRule="auto"/>
        <w:ind w:left="120"/>
        <w:jc w:val="both"/>
        <w:rPr>
          <w:lang w:val="ru-RU"/>
        </w:rPr>
      </w:pPr>
    </w:p>
    <w:p w:rsidR="00E503B9" w:rsidRPr="0040301A" w:rsidRDefault="0040301A">
      <w:pPr>
        <w:spacing w:after="0" w:line="264" w:lineRule="auto"/>
        <w:ind w:left="120"/>
        <w:jc w:val="both"/>
        <w:rPr>
          <w:lang w:val="ru-RU"/>
        </w:rPr>
      </w:pPr>
      <w:r w:rsidRPr="0040301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b/>
          <w:color w:val="000000"/>
          <w:sz w:val="28"/>
          <w:lang w:val="ru-RU"/>
        </w:rPr>
        <w:lastRenderedPageBreak/>
        <w:t>Самоорганизация: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b/>
          <w:color w:val="000000"/>
          <w:sz w:val="28"/>
          <w:lang w:val="ru-RU"/>
        </w:rPr>
        <w:t>Самоконтроль, эмоциональный интеллект: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результатов, владеть способами самопроверки, самоконтроля процесса и результата решения математической задачи;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 xml:space="preserve">оценивать соответствие результата цели и условиям, объяснять причины достижения или </w:t>
      </w:r>
      <w:proofErr w:type="spellStart"/>
      <w:r w:rsidRPr="0040301A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40301A">
        <w:rPr>
          <w:rFonts w:ascii="Times New Roman" w:hAnsi="Times New Roman"/>
          <w:color w:val="000000"/>
          <w:sz w:val="28"/>
          <w:lang w:val="ru-RU"/>
        </w:rPr>
        <w:t xml:space="preserve"> результатов деятельности, находить ошибку, давать оценку приобретённому опыту.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задач,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E503B9" w:rsidRPr="0040301A" w:rsidRDefault="00E503B9">
      <w:pPr>
        <w:spacing w:after="0" w:line="264" w:lineRule="auto"/>
        <w:ind w:left="120"/>
        <w:jc w:val="both"/>
        <w:rPr>
          <w:lang w:val="ru-RU"/>
        </w:rPr>
      </w:pPr>
    </w:p>
    <w:p w:rsidR="00706599" w:rsidRDefault="00706599">
      <w:pPr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br w:type="page"/>
      </w:r>
    </w:p>
    <w:p w:rsidR="00E503B9" w:rsidRPr="0040301A" w:rsidRDefault="0040301A">
      <w:pPr>
        <w:spacing w:after="0" w:line="264" w:lineRule="auto"/>
        <w:ind w:left="120"/>
        <w:jc w:val="both"/>
        <w:rPr>
          <w:lang w:val="ru-RU"/>
        </w:rPr>
      </w:pPr>
      <w:r w:rsidRPr="0040301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ПРЕДМЕТНЫЕ РЕЗУЛЬТАТЫ </w:t>
      </w:r>
    </w:p>
    <w:p w:rsidR="00E503B9" w:rsidRPr="0040301A" w:rsidRDefault="00E503B9">
      <w:pPr>
        <w:spacing w:after="0" w:line="264" w:lineRule="auto"/>
        <w:ind w:left="120"/>
        <w:jc w:val="both"/>
        <w:rPr>
          <w:lang w:val="ru-RU"/>
        </w:rPr>
      </w:pP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 xml:space="preserve">К концу </w:t>
      </w:r>
      <w:r w:rsidRPr="0040301A">
        <w:rPr>
          <w:rFonts w:ascii="Times New Roman" w:hAnsi="Times New Roman"/>
          <w:b/>
          <w:color w:val="000000"/>
          <w:sz w:val="28"/>
          <w:lang w:val="ru-RU"/>
        </w:rPr>
        <w:t>10 класса</w:t>
      </w:r>
      <w:r w:rsidRPr="0040301A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граф, плоский граф, связный граф, путь в графе, цепь, цикл, дерево, степень вершины, дерево случайного эксперимента; 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>свободно оперировать понятиями: случайный эксперимент (опыт), случайное событие, элементарное случайное событие (элементарный исход) случайного опыта, находить вероятности событий в опытах с равновозможными элементарными событиями;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>находить и формулировать события: пересечение, объединение данных событий, событие, противоположное данному, использовать диаграммы Эйлера, координатную прямую для решения задач, пользоваться формулой сложения вероятностей для вероятностей двух и трех случайных событий;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>оперировать понятиями: условная вероятность, умножение вероятностей, независимые события, дерево случайного эксперимента, находить вероятности событий с помощью правила умножения, дерева случайного опыта, использовать формулу полной вероятности, формулу Байеса при решении задач, определять независимость событий по формуле и по организации случайного эксперимента;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 xml:space="preserve">применять изученные комбинаторные формулы для перечисления элементов множеств, элементарных событий случайного опыта, решения задач по теории вероятностей; </w:t>
      </w:r>
    </w:p>
    <w:p w:rsidR="00E503B9" w:rsidRPr="0040301A" w:rsidRDefault="0040301A">
      <w:pPr>
        <w:spacing w:after="0" w:line="264" w:lineRule="auto"/>
        <w:ind w:firstLine="600"/>
        <w:jc w:val="both"/>
        <w:rPr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бинарный случайный опыт (испытание), успех и неудача, независимые испытания, серия испытаний, находить вероятности событий: в серии испытаний до первого успеха, в серии испытаний Бернулли, в опыте, связанном со случайным выбором из конечной совокупности; </w:t>
      </w:r>
    </w:p>
    <w:p w:rsidR="00E503B9" w:rsidRDefault="0040301A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40301A">
        <w:rPr>
          <w:rFonts w:ascii="Times New Roman" w:hAnsi="Times New Roman"/>
          <w:color w:val="000000"/>
          <w:sz w:val="28"/>
          <w:lang w:val="ru-RU"/>
        </w:rPr>
        <w:t xml:space="preserve">свободно оперировать понятиями: случайная величина, распределение вероятностей, диаграмма распределения, бинарная случайная величина, геометрическое, биномиальное распределение. </w:t>
      </w:r>
      <w:bookmarkEnd w:id="8"/>
    </w:p>
    <w:p w:rsidR="005A6396" w:rsidRDefault="005A6396">
      <w:pPr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br w:type="page"/>
      </w:r>
    </w:p>
    <w:p w:rsidR="005A6396" w:rsidRDefault="005A6396" w:rsidP="005A6396">
      <w:pPr>
        <w:spacing w:after="0"/>
        <w:ind w:left="120"/>
      </w:pPr>
      <w:bookmarkStart w:id="9" w:name="_GoBack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5A6396" w:rsidRDefault="005A6396" w:rsidP="005A639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10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87"/>
        <w:gridCol w:w="2240"/>
        <w:gridCol w:w="947"/>
        <w:gridCol w:w="1841"/>
        <w:gridCol w:w="1910"/>
        <w:gridCol w:w="2221"/>
      </w:tblGrid>
      <w:tr w:rsidR="005A6396" w:rsidTr="00B5423A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A6396" w:rsidRDefault="005A6396" w:rsidP="00B5423A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A6396" w:rsidRDefault="005A6396" w:rsidP="00B5423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A6396" w:rsidRDefault="005A6396" w:rsidP="00B5423A">
            <w:pPr>
              <w:spacing w:after="0"/>
              <w:ind w:left="135"/>
            </w:pPr>
          </w:p>
        </w:tc>
      </w:tr>
      <w:tr w:rsidR="005A6396" w:rsidTr="00B5423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6396" w:rsidRDefault="005A6396" w:rsidP="00B5423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6396" w:rsidRDefault="005A6396" w:rsidP="00B5423A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A6396" w:rsidRDefault="005A6396" w:rsidP="00B5423A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A6396" w:rsidRDefault="005A6396" w:rsidP="00B5423A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A6396" w:rsidRDefault="005A6396" w:rsidP="00B5423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A6396" w:rsidRDefault="005A6396" w:rsidP="00B5423A"/>
        </w:tc>
      </w:tr>
      <w:tr w:rsidR="005A6396" w:rsidTr="00B5423A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графов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</w:pPr>
          </w:p>
        </w:tc>
      </w:tr>
      <w:tr w:rsidR="005A6396" w:rsidTr="00B5423A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A6396" w:rsidRPr="00D13EEC" w:rsidRDefault="005A6396" w:rsidP="00B5423A">
            <w:pPr>
              <w:spacing w:after="0"/>
              <w:ind w:left="135"/>
              <w:rPr>
                <w:lang w:val="ru-RU"/>
              </w:rPr>
            </w:pPr>
            <w:r w:rsidRPr="00D13EEC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опыты, случайные события и вероятности событий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  <w:jc w:val="center"/>
            </w:pPr>
            <w:r w:rsidRPr="00D13E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</w:pPr>
          </w:p>
        </w:tc>
      </w:tr>
      <w:tr w:rsidR="005A6396" w:rsidTr="00B5423A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</w:pPr>
            <w:r w:rsidRPr="00D13E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множествами и событиями. Сложение и умножение вероятностей. Условная вероятность.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Независимые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события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</w:pPr>
          </w:p>
        </w:tc>
      </w:tr>
      <w:tr w:rsidR="005A6396" w:rsidTr="00B5423A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комбинаторики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</w:pPr>
          </w:p>
        </w:tc>
      </w:tr>
      <w:tr w:rsidR="005A6396" w:rsidTr="00B5423A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A6396" w:rsidRPr="00D13EEC" w:rsidRDefault="005A6396" w:rsidP="00B5423A">
            <w:pPr>
              <w:spacing w:after="0"/>
              <w:ind w:left="135"/>
              <w:rPr>
                <w:lang w:val="ru-RU"/>
              </w:rPr>
            </w:pPr>
            <w:r w:rsidRPr="00D13EEC">
              <w:rPr>
                <w:rFonts w:ascii="Times New Roman" w:hAnsi="Times New Roman"/>
                <w:color w:val="000000"/>
                <w:sz w:val="24"/>
                <w:lang w:val="ru-RU"/>
              </w:rPr>
              <w:t>Серии последовательных испытаний. Испытания Бернулли. Случайный выбор из конечной совокупности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  <w:jc w:val="center"/>
            </w:pPr>
            <w:r w:rsidRPr="00D13E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</w:pPr>
          </w:p>
        </w:tc>
      </w:tr>
      <w:tr w:rsidR="005A6396" w:rsidTr="00B5423A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Случайные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распределения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</w:pPr>
          </w:p>
        </w:tc>
      </w:tr>
      <w:tr w:rsidR="005A6396" w:rsidTr="00B5423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A6396" w:rsidRPr="00D13EEC" w:rsidRDefault="005A6396" w:rsidP="00B5423A">
            <w:pPr>
              <w:spacing w:after="0"/>
              <w:ind w:left="135"/>
              <w:rPr>
                <w:lang w:val="ru-RU"/>
              </w:rPr>
            </w:pPr>
            <w:r w:rsidRPr="00D13EE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  <w:jc w:val="center"/>
            </w:pPr>
            <w:r w:rsidRPr="00D13EE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5A6396" w:rsidRDefault="005A6396" w:rsidP="00B5423A"/>
        </w:tc>
      </w:tr>
    </w:tbl>
    <w:p w:rsidR="005A6396" w:rsidRPr="0040301A" w:rsidRDefault="005A6396">
      <w:pPr>
        <w:spacing w:after="0" w:line="264" w:lineRule="auto"/>
        <w:ind w:firstLine="600"/>
        <w:jc w:val="both"/>
        <w:rPr>
          <w:lang w:val="ru-RU"/>
        </w:rPr>
      </w:pPr>
    </w:p>
    <w:sectPr w:rsidR="005A6396" w:rsidRPr="0040301A" w:rsidSect="0040301A">
      <w:pgSz w:w="11906" w:h="16383"/>
      <w:pgMar w:top="850" w:right="1134" w:bottom="1701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E503B9"/>
    <w:rsid w:val="0040301A"/>
    <w:rsid w:val="005A6396"/>
    <w:rsid w:val="00706599"/>
    <w:rsid w:val="008D3FB8"/>
    <w:rsid w:val="00E070FE"/>
    <w:rsid w:val="00E50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1127B69-5A91-4DC8-AE53-5F19ABA49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2295</Words>
  <Characters>13086</Characters>
  <Application>Microsoft Office Word</Application>
  <DocSecurity>0</DocSecurity>
  <Lines>109</Lines>
  <Paragraphs>30</Paragraphs>
  <ScaleCrop>false</ScaleCrop>
  <Company/>
  <LinksUpToDate>false</LinksUpToDate>
  <CharactersWithSpaces>15351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7</cp:revision>
  <dcterms:created xsi:type="dcterms:W3CDTF">2023-10-02T21:03:00Z</dcterms:created>
  <dcterms:modified xsi:type="dcterms:W3CDTF">2023-10-03T22:23:00Z</dcterms:modified>
</cp:coreProperties>
</file>